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F59AB" w14:textId="77777777" w:rsidR="00917CA1" w:rsidRDefault="00917CA1">
      <w:pPr>
        <w:pStyle w:val="BodyText"/>
        <w:spacing w:before="4"/>
        <w:rPr>
          <w:rFonts w:ascii="Times New Roman"/>
          <w:sz w:val="23"/>
        </w:rPr>
      </w:pPr>
    </w:p>
    <w:p w14:paraId="06EFC047" w14:textId="18A86566" w:rsidR="00917CA1" w:rsidRDefault="00D202AC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0" w:line="211" w:lineRule="auto"/>
        <w:ind w:right="492"/>
        <w:rPr>
          <w:sz w:val="24"/>
        </w:rPr>
      </w:pPr>
      <w:r>
        <w:rPr>
          <w:b/>
          <w:sz w:val="24"/>
          <w:u w:val="single"/>
        </w:rPr>
        <w:t>Summary</w:t>
      </w:r>
      <w:r>
        <w:rPr>
          <w:b/>
          <w:sz w:val="24"/>
        </w:rPr>
        <w:t xml:space="preserve"> </w:t>
      </w:r>
      <w:r>
        <w:rPr>
          <w:sz w:val="24"/>
        </w:rPr>
        <w:t xml:space="preserve">As the </w:t>
      </w:r>
      <w:r>
        <w:rPr>
          <w:spacing w:val="-3"/>
          <w:sz w:val="24"/>
        </w:rPr>
        <w:t xml:space="preserve">nation’s </w:t>
      </w:r>
      <w:r>
        <w:rPr>
          <w:sz w:val="24"/>
        </w:rPr>
        <w:t>largest Fast Charging Network, Tec</w:t>
      </w:r>
      <w:r w:rsidR="00380575">
        <w:rPr>
          <w:sz w:val="24"/>
        </w:rPr>
        <w:t>Go</w:t>
      </w:r>
      <w:r>
        <w:rPr>
          <w:sz w:val="24"/>
        </w:rPr>
        <w:t xml:space="preserve"> has ambitious plans to increase its national footprint by 2,000 chargers over the next several</w:t>
      </w:r>
      <w:r>
        <w:rPr>
          <w:spacing w:val="-13"/>
          <w:sz w:val="24"/>
        </w:rPr>
        <w:t xml:space="preserve"> </w:t>
      </w:r>
      <w:r>
        <w:rPr>
          <w:sz w:val="24"/>
        </w:rPr>
        <w:t>years.</w:t>
      </w:r>
    </w:p>
    <w:p w14:paraId="36B01E63" w14:textId="77777777" w:rsidR="00917CA1" w:rsidRDefault="00D202AC">
      <w:pPr>
        <w:pStyle w:val="Heading1"/>
        <w:numPr>
          <w:ilvl w:val="0"/>
          <w:numId w:val="3"/>
        </w:numPr>
        <w:tabs>
          <w:tab w:val="left" w:pos="463"/>
          <w:tab w:val="left" w:pos="464"/>
        </w:tabs>
        <w:ind w:hanging="361"/>
        <w:rPr>
          <w:u w:val="none"/>
        </w:rPr>
      </w:pPr>
      <w:r>
        <w:t>Part I -</w:t>
      </w:r>
      <w:r>
        <w:rPr>
          <w:spacing w:val="-1"/>
        </w:rPr>
        <w:t xml:space="preserve"> </w:t>
      </w:r>
      <w:r>
        <w:t>Planning</w:t>
      </w:r>
    </w:p>
    <w:p w14:paraId="1D8A9774" w14:textId="77777777" w:rsidR="00917CA1" w:rsidRDefault="00D202AC">
      <w:pPr>
        <w:pStyle w:val="ListParagraph"/>
        <w:numPr>
          <w:ilvl w:val="1"/>
          <w:numId w:val="3"/>
        </w:numPr>
        <w:tabs>
          <w:tab w:val="left" w:pos="1183"/>
          <w:tab w:val="left" w:pos="1184"/>
        </w:tabs>
        <w:spacing w:line="211" w:lineRule="auto"/>
        <w:ind w:right="359"/>
        <w:rPr>
          <w:sz w:val="24"/>
        </w:rPr>
      </w:pPr>
      <w:r>
        <w:rPr>
          <w:sz w:val="24"/>
        </w:rPr>
        <w:t>Prepare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2-year</w:t>
      </w:r>
      <w:r>
        <w:rPr>
          <w:spacing w:val="-5"/>
          <w:sz w:val="24"/>
        </w:rPr>
        <w:t xml:space="preserve"> </w:t>
      </w:r>
      <w:r>
        <w:rPr>
          <w:sz w:val="24"/>
        </w:rPr>
        <w:t>Capex</w:t>
      </w:r>
      <w:r>
        <w:rPr>
          <w:spacing w:val="-4"/>
          <w:sz w:val="24"/>
        </w:rPr>
        <w:t xml:space="preserve"> </w:t>
      </w:r>
      <w:r>
        <w:rPr>
          <w:sz w:val="24"/>
        </w:rPr>
        <w:t>Plan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input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broader</w:t>
      </w:r>
      <w:r>
        <w:rPr>
          <w:spacing w:val="-7"/>
          <w:sz w:val="24"/>
        </w:rPr>
        <w:t xml:space="preserve"> </w:t>
      </w:r>
      <w:r>
        <w:rPr>
          <w:sz w:val="24"/>
        </w:rPr>
        <w:t>Financial</w:t>
      </w:r>
      <w:r>
        <w:rPr>
          <w:spacing w:val="-6"/>
          <w:sz w:val="24"/>
        </w:rPr>
        <w:t xml:space="preserve"> </w:t>
      </w:r>
      <w:r>
        <w:rPr>
          <w:sz w:val="24"/>
        </w:rPr>
        <w:t>Model.</w:t>
      </w:r>
      <w:r>
        <w:rPr>
          <w:spacing w:val="53"/>
          <w:sz w:val="24"/>
        </w:rPr>
        <w:t xml:space="preserve"> </w:t>
      </w:r>
      <w:r>
        <w:rPr>
          <w:sz w:val="24"/>
        </w:rPr>
        <w:t>There</w:t>
      </w:r>
      <w:r>
        <w:rPr>
          <w:spacing w:val="-5"/>
          <w:sz w:val="24"/>
        </w:rPr>
        <w:t xml:space="preserve"> </w:t>
      </w:r>
      <w:r>
        <w:rPr>
          <w:sz w:val="24"/>
        </w:rPr>
        <w:t>shoul</w:t>
      </w:r>
      <w:r>
        <w:rPr>
          <w:sz w:val="24"/>
        </w:rPr>
        <w:t>d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output</w:t>
      </w:r>
      <w:r>
        <w:rPr>
          <w:spacing w:val="-9"/>
          <w:sz w:val="24"/>
        </w:rPr>
        <w:t xml:space="preserve"> </w:t>
      </w:r>
      <w:r>
        <w:rPr>
          <w:sz w:val="24"/>
        </w:rPr>
        <w:t>tab</w:t>
      </w:r>
      <w:r>
        <w:rPr>
          <w:spacing w:val="-5"/>
          <w:sz w:val="24"/>
        </w:rPr>
        <w:t xml:space="preserve"> </w:t>
      </w:r>
      <w:r>
        <w:rPr>
          <w:sz w:val="24"/>
        </w:rPr>
        <w:t>with monthly Capital</w:t>
      </w:r>
      <w:r>
        <w:rPr>
          <w:spacing w:val="-13"/>
          <w:sz w:val="24"/>
        </w:rPr>
        <w:t xml:space="preserve"> </w:t>
      </w:r>
      <w:r>
        <w:rPr>
          <w:sz w:val="24"/>
        </w:rPr>
        <w:t>Expenditures.</w:t>
      </w:r>
    </w:p>
    <w:p w14:paraId="68E10EA9" w14:textId="77777777" w:rsidR="00917CA1" w:rsidRDefault="00D202AC">
      <w:pPr>
        <w:pStyle w:val="ListParagraph"/>
        <w:numPr>
          <w:ilvl w:val="1"/>
          <w:numId w:val="3"/>
        </w:numPr>
        <w:tabs>
          <w:tab w:val="left" w:pos="1183"/>
          <w:tab w:val="left" w:pos="1184"/>
        </w:tabs>
        <w:spacing w:before="96"/>
        <w:ind w:hanging="361"/>
        <w:rPr>
          <w:sz w:val="24"/>
        </w:rPr>
      </w:pPr>
      <w:r>
        <w:rPr>
          <w:sz w:val="24"/>
        </w:rPr>
        <w:t>Presentation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memo answering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6"/>
          <w:sz w:val="24"/>
        </w:rPr>
        <w:t xml:space="preserve"> </w:t>
      </w:r>
      <w:r>
        <w:rPr>
          <w:sz w:val="24"/>
        </w:rPr>
        <w:t>questions</w:t>
      </w:r>
      <w:r>
        <w:rPr>
          <w:spacing w:val="-5"/>
          <w:sz w:val="24"/>
        </w:rPr>
        <w:t xml:space="preserve"> </w:t>
      </w:r>
      <w:r>
        <w:rPr>
          <w:sz w:val="24"/>
        </w:rPr>
        <w:t>(approximately</w:t>
      </w:r>
      <w:r>
        <w:rPr>
          <w:spacing w:val="-6"/>
          <w:sz w:val="24"/>
        </w:rPr>
        <w:t xml:space="preserve"> </w:t>
      </w:r>
      <w:r>
        <w:rPr>
          <w:sz w:val="24"/>
        </w:rPr>
        <w:t>5-10</w:t>
      </w:r>
      <w:r>
        <w:rPr>
          <w:spacing w:val="-2"/>
          <w:sz w:val="24"/>
        </w:rPr>
        <w:t xml:space="preserve"> </w:t>
      </w:r>
      <w:r>
        <w:rPr>
          <w:sz w:val="24"/>
        </w:rPr>
        <w:t>pages</w:t>
      </w:r>
      <w:r>
        <w:rPr>
          <w:spacing w:val="-1"/>
          <w:sz w:val="24"/>
        </w:rPr>
        <w:t xml:space="preserve"> </w:t>
      </w:r>
      <w:r>
        <w:rPr>
          <w:sz w:val="24"/>
        </w:rPr>
        <w:t>but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technical</w:t>
      </w:r>
      <w:r>
        <w:rPr>
          <w:spacing w:val="-2"/>
          <w:sz w:val="24"/>
        </w:rPr>
        <w:t xml:space="preserve"> </w:t>
      </w:r>
      <w:r>
        <w:rPr>
          <w:sz w:val="24"/>
        </w:rPr>
        <w:t>limit):</w:t>
      </w:r>
    </w:p>
    <w:p w14:paraId="1CFC5B37" w14:textId="29953CE0" w:rsidR="00917CA1" w:rsidRDefault="00D202AC">
      <w:pPr>
        <w:pStyle w:val="ListParagraph"/>
        <w:numPr>
          <w:ilvl w:val="2"/>
          <w:numId w:val="3"/>
        </w:numPr>
        <w:tabs>
          <w:tab w:val="left" w:pos="1905"/>
        </w:tabs>
        <w:spacing w:before="113" w:line="211" w:lineRule="auto"/>
        <w:ind w:right="374"/>
        <w:rPr>
          <w:sz w:val="24"/>
        </w:rPr>
      </w:pPr>
      <w:r>
        <w:rPr>
          <w:sz w:val="24"/>
        </w:rPr>
        <w:t>Describe and list key milestones and standard cost elements of a charging station construction project. Assume equipment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9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 w:rsidR="00380575">
        <w:rPr>
          <w:sz w:val="24"/>
        </w:rPr>
        <w:t>TecG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-6"/>
          <w:sz w:val="24"/>
        </w:rPr>
        <w:t xml:space="preserve"> </w:t>
      </w:r>
      <w:r>
        <w:rPr>
          <w:sz w:val="24"/>
        </w:rPr>
        <w:t>services by</w:t>
      </w:r>
      <w:r>
        <w:rPr>
          <w:spacing w:val="-6"/>
          <w:sz w:val="24"/>
        </w:rPr>
        <w:t xml:space="preserve"> </w:t>
      </w:r>
      <w:r>
        <w:rPr>
          <w:sz w:val="24"/>
        </w:rPr>
        <w:t>multiple</w:t>
      </w:r>
      <w:r>
        <w:rPr>
          <w:spacing w:val="-5"/>
          <w:sz w:val="24"/>
        </w:rPr>
        <w:t xml:space="preserve"> </w:t>
      </w:r>
      <w:r>
        <w:rPr>
          <w:sz w:val="24"/>
        </w:rPr>
        <w:t>providers</w:t>
      </w:r>
      <w:r>
        <w:rPr>
          <w:spacing w:val="-7"/>
          <w:sz w:val="24"/>
        </w:rPr>
        <w:t xml:space="preserve"> </w:t>
      </w:r>
      <w:r>
        <w:rPr>
          <w:sz w:val="24"/>
        </w:rPr>
        <w:t>across</w:t>
      </w:r>
      <w:r>
        <w:rPr>
          <w:spacing w:val="4"/>
          <w:sz w:val="24"/>
        </w:rPr>
        <w:t xml:space="preserve"> </w:t>
      </w:r>
      <w:r>
        <w:rPr>
          <w:sz w:val="24"/>
        </w:rPr>
        <w:t>various</w:t>
      </w:r>
      <w:r>
        <w:rPr>
          <w:spacing w:val="-7"/>
          <w:sz w:val="24"/>
        </w:rPr>
        <w:t xml:space="preserve"> </w:t>
      </w:r>
      <w:r>
        <w:rPr>
          <w:sz w:val="24"/>
        </w:rPr>
        <w:t>localities.</w:t>
      </w:r>
    </w:p>
    <w:p w14:paraId="1843FD16" w14:textId="77777777" w:rsidR="00917CA1" w:rsidRDefault="00D202AC">
      <w:pPr>
        <w:pStyle w:val="ListParagraph"/>
        <w:numPr>
          <w:ilvl w:val="2"/>
          <w:numId w:val="3"/>
        </w:numPr>
        <w:tabs>
          <w:tab w:val="left" w:pos="1905"/>
        </w:tabs>
        <w:spacing w:before="124" w:line="211" w:lineRule="auto"/>
        <w:ind w:right="103" w:hanging="373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addition</w:t>
      </w:r>
      <w:r>
        <w:rPr>
          <w:spacing w:val="-8"/>
          <w:sz w:val="24"/>
        </w:rPr>
        <w:t xml:space="preserve"> </w:t>
      </w:r>
      <w:r>
        <w:rPr>
          <w:sz w:val="24"/>
        </w:rPr>
        <w:t>to the</w:t>
      </w:r>
      <w:r>
        <w:rPr>
          <w:spacing w:val="-5"/>
          <w:sz w:val="24"/>
        </w:rPr>
        <w:t xml:space="preserve"> </w:t>
      </w:r>
      <w:r>
        <w:rPr>
          <w:sz w:val="24"/>
        </w:rPr>
        <w:t>timing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-3"/>
          <w:sz w:val="24"/>
        </w:rPr>
        <w:t xml:space="preserve"> </w:t>
      </w:r>
      <w:r>
        <w:rPr>
          <w:sz w:val="24"/>
        </w:rPr>
        <w:t>project</w:t>
      </w:r>
      <w:r>
        <w:rPr>
          <w:spacing w:val="-2"/>
          <w:sz w:val="24"/>
        </w:rPr>
        <w:t xml:space="preserve"> </w:t>
      </w:r>
      <w:r>
        <w:rPr>
          <w:sz w:val="24"/>
        </w:rPr>
        <w:t>itself,</w:t>
      </w:r>
      <w:r>
        <w:rPr>
          <w:spacing w:val="-6"/>
          <w:sz w:val="24"/>
        </w:rPr>
        <w:t xml:space="preserve"> </w:t>
      </w:r>
      <w:r>
        <w:rPr>
          <w:sz w:val="24"/>
        </w:rPr>
        <w:t>what are</w:t>
      </w:r>
      <w:r>
        <w:rPr>
          <w:spacing w:val="-3"/>
          <w:sz w:val="24"/>
        </w:rPr>
        <w:t xml:space="preserve"> </w:t>
      </w:r>
      <w:r>
        <w:rPr>
          <w:sz w:val="24"/>
        </w:rPr>
        <w:t>some other</w:t>
      </w:r>
      <w:r>
        <w:rPr>
          <w:spacing w:val="-4"/>
          <w:sz w:val="24"/>
        </w:rPr>
        <w:t xml:space="preserve"> </w:t>
      </w:r>
      <w:r>
        <w:rPr>
          <w:sz w:val="24"/>
        </w:rPr>
        <w:t>considerations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need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made in</w:t>
      </w:r>
      <w:r>
        <w:rPr>
          <w:spacing w:val="-3"/>
          <w:sz w:val="24"/>
        </w:rPr>
        <w:t xml:space="preserve"> </w:t>
      </w:r>
      <w:r>
        <w:rPr>
          <w:sz w:val="24"/>
        </w:rPr>
        <w:t>planning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network</w:t>
      </w:r>
      <w:r>
        <w:rPr>
          <w:spacing w:val="-2"/>
          <w:sz w:val="24"/>
        </w:rPr>
        <w:t xml:space="preserve"> </w:t>
      </w:r>
      <w:r>
        <w:rPr>
          <w:sz w:val="24"/>
        </w:rPr>
        <w:t>expansion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integrate</w:t>
      </w:r>
      <w:r>
        <w:rPr>
          <w:spacing w:val="-9"/>
          <w:sz w:val="24"/>
        </w:rPr>
        <w:t xml:space="preserve"> </w:t>
      </w:r>
      <w:r>
        <w:rPr>
          <w:sz w:val="24"/>
        </w:rPr>
        <w:t>those</w:t>
      </w:r>
      <w:r>
        <w:rPr>
          <w:spacing w:val="4"/>
          <w:sz w:val="24"/>
        </w:rPr>
        <w:t xml:space="preserve"> </w:t>
      </w:r>
      <w:r>
        <w:rPr>
          <w:sz w:val="24"/>
        </w:rPr>
        <w:t>into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capital</w:t>
      </w:r>
      <w:r>
        <w:rPr>
          <w:spacing w:val="-3"/>
          <w:sz w:val="24"/>
        </w:rPr>
        <w:t xml:space="preserve"> </w:t>
      </w:r>
      <w:r>
        <w:rPr>
          <w:sz w:val="24"/>
        </w:rPr>
        <w:t>expenditure</w:t>
      </w:r>
      <w:r>
        <w:rPr>
          <w:spacing w:val="-7"/>
          <w:sz w:val="24"/>
        </w:rPr>
        <w:t xml:space="preserve"> </w:t>
      </w:r>
      <w:r>
        <w:rPr>
          <w:sz w:val="24"/>
        </w:rPr>
        <w:t>projections?</w:t>
      </w:r>
    </w:p>
    <w:p w14:paraId="03510000" w14:textId="77777777" w:rsidR="00917CA1" w:rsidRDefault="00D202AC">
      <w:pPr>
        <w:pStyle w:val="ListParagraph"/>
        <w:numPr>
          <w:ilvl w:val="2"/>
          <w:numId w:val="3"/>
        </w:numPr>
        <w:tabs>
          <w:tab w:val="left" w:pos="1905"/>
        </w:tabs>
        <w:spacing w:before="122" w:line="211" w:lineRule="auto"/>
        <w:ind w:right="480" w:hanging="348"/>
        <w:rPr>
          <w:sz w:val="24"/>
        </w:rPr>
      </w:pPr>
      <w:r>
        <w:rPr>
          <w:sz w:val="24"/>
        </w:rPr>
        <w:t>What unforeseen or specific situations might impact the standar</w:t>
      </w:r>
      <w:r>
        <w:rPr>
          <w:sz w:val="24"/>
        </w:rPr>
        <w:t>d milestone and cost elements from (a)? How would you account for such unforeseen impacts in your</w:t>
      </w:r>
      <w:r>
        <w:rPr>
          <w:spacing w:val="-21"/>
          <w:sz w:val="24"/>
        </w:rPr>
        <w:t xml:space="preserve"> </w:t>
      </w:r>
      <w:r>
        <w:rPr>
          <w:sz w:val="24"/>
        </w:rPr>
        <w:t>projections?</w:t>
      </w:r>
    </w:p>
    <w:p w14:paraId="5579ACA8" w14:textId="77777777" w:rsidR="00917CA1" w:rsidRDefault="00D202AC">
      <w:pPr>
        <w:pStyle w:val="ListParagraph"/>
        <w:numPr>
          <w:ilvl w:val="2"/>
          <w:numId w:val="3"/>
        </w:numPr>
        <w:tabs>
          <w:tab w:val="left" w:pos="1905"/>
        </w:tabs>
        <w:spacing w:before="123" w:line="211" w:lineRule="auto"/>
        <w:ind w:right="204" w:hanging="373"/>
        <w:rPr>
          <w:sz w:val="24"/>
        </w:rPr>
      </w:pPr>
      <w:r>
        <w:rPr>
          <w:sz w:val="24"/>
        </w:rPr>
        <w:t>Think</w:t>
      </w:r>
      <w:r>
        <w:rPr>
          <w:spacing w:val="-5"/>
          <w:sz w:val="24"/>
        </w:rPr>
        <w:t xml:space="preserve"> </w:t>
      </w:r>
      <w:r>
        <w:rPr>
          <w:sz w:val="24"/>
        </w:rPr>
        <w:t>about</w:t>
      </w:r>
      <w:r>
        <w:rPr>
          <w:spacing w:val="-7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groups</w:t>
      </w:r>
      <w:r>
        <w:rPr>
          <w:spacing w:val="-5"/>
          <w:sz w:val="24"/>
        </w:rPr>
        <w:t xml:space="preserve"> </w:t>
      </w:r>
      <w:r>
        <w:rPr>
          <w:sz w:val="24"/>
        </w:rPr>
        <w:t>across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8"/>
          <w:sz w:val="24"/>
        </w:rPr>
        <w:t xml:space="preserve"> </w:t>
      </w:r>
      <w:r>
        <w:rPr>
          <w:sz w:val="24"/>
        </w:rPr>
        <w:t>will have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need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6"/>
          <w:sz w:val="24"/>
        </w:rPr>
        <w:t xml:space="preserve"> </w:t>
      </w:r>
      <w:r>
        <w:rPr>
          <w:sz w:val="24"/>
        </w:rPr>
        <w:t>contained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explain </w:t>
      </w:r>
      <w:r>
        <w:rPr>
          <w:spacing w:val="-5"/>
          <w:sz w:val="24"/>
        </w:rPr>
        <w:t xml:space="preserve">why. </w:t>
      </w:r>
      <w:r>
        <w:rPr>
          <w:sz w:val="24"/>
        </w:rPr>
        <w:t>Also, provide specific views of data that you would prepare for them to fulfill their needs. (2-3 examples will suffice but no technical</w:t>
      </w:r>
      <w:r>
        <w:rPr>
          <w:spacing w:val="-11"/>
          <w:sz w:val="24"/>
        </w:rPr>
        <w:t xml:space="preserve"> </w:t>
      </w:r>
      <w:r>
        <w:rPr>
          <w:sz w:val="24"/>
        </w:rPr>
        <w:t>limit)</w:t>
      </w:r>
    </w:p>
    <w:p w14:paraId="37E18CC4" w14:textId="77777777" w:rsidR="00917CA1" w:rsidRDefault="00D202AC">
      <w:pPr>
        <w:pStyle w:val="Heading1"/>
        <w:numPr>
          <w:ilvl w:val="0"/>
          <w:numId w:val="3"/>
        </w:numPr>
        <w:tabs>
          <w:tab w:val="left" w:pos="463"/>
          <w:tab w:val="left" w:pos="464"/>
        </w:tabs>
        <w:spacing w:before="97"/>
        <w:ind w:hanging="361"/>
        <w:rPr>
          <w:u w:val="none"/>
        </w:rPr>
      </w:pPr>
      <w:r>
        <w:t>Part II – Project Cost</w:t>
      </w:r>
      <w:r>
        <w:rPr>
          <w:spacing w:val="-3"/>
        </w:rPr>
        <w:t xml:space="preserve"> </w:t>
      </w:r>
      <w:r>
        <w:t>Tracking</w:t>
      </w:r>
    </w:p>
    <w:p w14:paraId="62E1FC9D" w14:textId="77777777" w:rsidR="00917CA1" w:rsidRDefault="00D202AC">
      <w:pPr>
        <w:pStyle w:val="ListParagraph"/>
        <w:numPr>
          <w:ilvl w:val="1"/>
          <w:numId w:val="3"/>
        </w:numPr>
        <w:tabs>
          <w:tab w:val="left" w:pos="1183"/>
          <w:tab w:val="left" w:pos="1184"/>
        </w:tabs>
        <w:spacing w:line="211" w:lineRule="auto"/>
        <w:ind w:right="585" w:hanging="361"/>
        <w:rPr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March</w:t>
      </w:r>
      <w:r>
        <w:rPr>
          <w:spacing w:val="-5"/>
          <w:sz w:val="24"/>
        </w:rPr>
        <w:t xml:space="preserve"> </w:t>
      </w:r>
      <w:r>
        <w:rPr>
          <w:sz w:val="24"/>
        </w:rPr>
        <w:t>2021 and</w:t>
      </w:r>
      <w:r>
        <w:rPr>
          <w:spacing w:val="-5"/>
          <w:sz w:val="24"/>
        </w:rPr>
        <w:t xml:space="preserve"> </w:t>
      </w: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charging</w:t>
      </w:r>
      <w:r>
        <w:rPr>
          <w:spacing w:val="-7"/>
          <w:sz w:val="24"/>
        </w:rPr>
        <w:t xml:space="preserve"> </w:t>
      </w:r>
      <w:r>
        <w:rPr>
          <w:sz w:val="24"/>
        </w:rPr>
        <w:t>stations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6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became</w:t>
      </w:r>
      <w:r>
        <w:rPr>
          <w:spacing w:val="-1"/>
          <w:sz w:val="24"/>
        </w:rPr>
        <w:t xml:space="preserve"> </w:t>
      </w:r>
      <w:r>
        <w:rPr>
          <w:sz w:val="24"/>
        </w:rPr>
        <w:t>operationa</w:t>
      </w:r>
      <w:r>
        <w:rPr>
          <w:sz w:val="24"/>
        </w:rPr>
        <w:t>l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2/15/21.</w:t>
      </w:r>
      <w:r>
        <w:rPr>
          <w:spacing w:val="-4"/>
          <w:sz w:val="24"/>
        </w:rPr>
        <w:t xml:space="preserve"> </w:t>
      </w:r>
      <w:r>
        <w:rPr>
          <w:sz w:val="24"/>
        </w:rPr>
        <w:t>Prepare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project</w:t>
      </w:r>
      <w:r>
        <w:rPr>
          <w:spacing w:val="-3"/>
          <w:sz w:val="24"/>
        </w:rPr>
        <w:t xml:space="preserve"> </w:t>
      </w:r>
      <w:r>
        <w:rPr>
          <w:sz w:val="24"/>
        </w:rPr>
        <w:t>cost report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reference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amount</w:t>
      </w:r>
      <w:r>
        <w:rPr>
          <w:spacing w:val="-6"/>
          <w:sz w:val="24"/>
        </w:rPr>
        <w:t xml:space="preserve"> </w:t>
      </w:r>
      <w:r>
        <w:rPr>
          <w:sz w:val="24"/>
        </w:rPr>
        <w:t>to be</w:t>
      </w:r>
      <w:r>
        <w:rPr>
          <w:spacing w:val="-3"/>
          <w:sz w:val="24"/>
        </w:rPr>
        <w:t xml:space="preserve"> </w:t>
      </w:r>
      <w:r>
        <w:rPr>
          <w:sz w:val="24"/>
        </w:rPr>
        <w:t>capitalized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depreciated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balance</w:t>
      </w:r>
      <w:r>
        <w:rPr>
          <w:spacing w:val="-3"/>
          <w:sz w:val="24"/>
        </w:rPr>
        <w:t xml:space="preserve"> </w:t>
      </w:r>
      <w:r>
        <w:rPr>
          <w:sz w:val="24"/>
        </w:rPr>
        <w:t>sheet.</w:t>
      </w:r>
    </w:p>
    <w:p w14:paraId="12A502D5" w14:textId="77777777" w:rsidR="00917CA1" w:rsidRDefault="00D202AC">
      <w:pPr>
        <w:pStyle w:val="ListParagraph"/>
        <w:numPr>
          <w:ilvl w:val="0"/>
          <w:numId w:val="2"/>
        </w:numPr>
        <w:tabs>
          <w:tab w:val="left" w:pos="1905"/>
        </w:tabs>
        <w:spacing w:before="123" w:line="211" w:lineRule="auto"/>
        <w:ind w:right="1100"/>
        <w:rPr>
          <w:sz w:val="24"/>
        </w:rPr>
      </w:pP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images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attached</w:t>
      </w:r>
      <w:r>
        <w:rPr>
          <w:spacing w:val="-6"/>
          <w:sz w:val="24"/>
        </w:rPr>
        <w:t xml:space="preserve"> </w:t>
      </w:r>
      <w:r>
        <w:rPr>
          <w:sz w:val="24"/>
        </w:rPr>
        <w:t>Station</w:t>
      </w:r>
      <w:r>
        <w:rPr>
          <w:spacing w:val="-6"/>
          <w:sz w:val="24"/>
        </w:rPr>
        <w:t xml:space="preserve"> </w:t>
      </w:r>
      <w:r>
        <w:rPr>
          <w:sz w:val="24"/>
        </w:rPr>
        <w:t>Types</w:t>
      </w:r>
      <w:r>
        <w:rPr>
          <w:spacing w:val="-1"/>
          <w:sz w:val="24"/>
        </w:rPr>
        <w:t xml:space="preserve"> </w:t>
      </w:r>
      <w:r>
        <w:rPr>
          <w:sz w:val="24"/>
        </w:rPr>
        <w:t>1-3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publicly</w:t>
      </w:r>
      <w:r>
        <w:rPr>
          <w:spacing w:val="-6"/>
          <w:sz w:val="24"/>
        </w:rPr>
        <w:t xml:space="preserve"> </w:t>
      </w:r>
      <w:r>
        <w:rPr>
          <w:sz w:val="24"/>
        </w:rPr>
        <w:t>available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guide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your assumptions, create a sample Project Cost report including all Project</w:t>
      </w:r>
      <w:r>
        <w:rPr>
          <w:spacing w:val="-24"/>
          <w:sz w:val="24"/>
        </w:rPr>
        <w:t xml:space="preserve"> </w:t>
      </w:r>
      <w:r>
        <w:rPr>
          <w:sz w:val="24"/>
        </w:rPr>
        <w:t>invoices</w:t>
      </w:r>
    </w:p>
    <w:p w14:paraId="5F6A5927" w14:textId="77777777" w:rsidR="00917CA1" w:rsidRDefault="00D202AC">
      <w:pPr>
        <w:pStyle w:val="ListParagraph"/>
        <w:numPr>
          <w:ilvl w:val="0"/>
          <w:numId w:val="2"/>
        </w:numPr>
        <w:tabs>
          <w:tab w:val="left" w:pos="1905"/>
        </w:tabs>
        <w:spacing w:before="95" w:line="276" w:lineRule="exact"/>
        <w:ind w:hanging="373"/>
        <w:rPr>
          <w:sz w:val="24"/>
        </w:rPr>
      </w:pPr>
      <w:r>
        <w:rPr>
          <w:sz w:val="24"/>
        </w:rPr>
        <w:t>Invoice</w:t>
      </w:r>
      <w:r>
        <w:rPr>
          <w:spacing w:val="-1"/>
          <w:sz w:val="24"/>
        </w:rPr>
        <w:t xml:space="preserve"> </w:t>
      </w:r>
      <w:r>
        <w:rPr>
          <w:sz w:val="24"/>
        </w:rPr>
        <w:t>detail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include</w:t>
      </w:r>
      <w:r>
        <w:rPr>
          <w:spacing w:val="-4"/>
          <w:sz w:val="24"/>
        </w:rPr>
        <w:t xml:space="preserve"> </w:t>
      </w:r>
      <w:r>
        <w:rPr>
          <w:sz w:val="24"/>
        </w:rPr>
        <w:t>Vendor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 xml:space="preserve">Category, </w:t>
      </w:r>
      <w:r>
        <w:rPr>
          <w:sz w:val="24"/>
        </w:rPr>
        <w:t>Invoice Date,</w:t>
      </w:r>
      <w:r>
        <w:rPr>
          <w:spacing w:val="-5"/>
          <w:sz w:val="24"/>
        </w:rPr>
        <w:t xml:space="preserve"> </w:t>
      </w:r>
      <w:r>
        <w:rPr>
          <w:sz w:val="24"/>
        </w:rPr>
        <w:t>Cost,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deem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</w:p>
    <w:p w14:paraId="0DEB1AB7" w14:textId="77777777" w:rsidR="00917CA1" w:rsidRDefault="00D202AC">
      <w:pPr>
        <w:pStyle w:val="BodyText"/>
        <w:spacing w:line="276" w:lineRule="exact"/>
        <w:ind w:left="1904"/>
      </w:pPr>
      <w:r>
        <w:t>relevant. Vendor names can be actual or hypothetical</w:t>
      </w:r>
    </w:p>
    <w:p w14:paraId="565E50B0" w14:textId="469CC541" w:rsidR="00917CA1" w:rsidRPr="00380575" w:rsidRDefault="00D202AC" w:rsidP="00380575">
      <w:pPr>
        <w:pStyle w:val="ListParagraph"/>
        <w:numPr>
          <w:ilvl w:val="0"/>
          <w:numId w:val="2"/>
        </w:numPr>
        <w:tabs>
          <w:tab w:val="left" w:pos="1905"/>
        </w:tabs>
        <w:spacing w:line="211" w:lineRule="auto"/>
        <w:ind w:right="129" w:hanging="348"/>
        <w:rPr>
          <w:sz w:val="24"/>
        </w:rPr>
        <w:sectPr w:rsidR="00917CA1" w:rsidRPr="00380575">
          <w:headerReference w:type="default" r:id="rId7"/>
          <w:footerReference w:type="default" r:id="rId8"/>
          <w:type w:val="continuous"/>
          <w:pgSz w:w="14400" w:h="10800" w:orient="landscape"/>
          <w:pgMar w:top="1120" w:right="720" w:bottom="480" w:left="540" w:header="565" w:footer="294" w:gutter="0"/>
          <w:pgNumType w:start="2"/>
          <w:cols w:space="720"/>
        </w:sectPr>
      </w:pPr>
      <w:r>
        <w:rPr>
          <w:sz w:val="24"/>
        </w:rPr>
        <w:t>For each invoice, identify how you would have coded it in the accounting general ledger when it was paid. For the purposes of this exercise, assume invoices are paid upon</w:t>
      </w:r>
      <w:r>
        <w:rPr>
          <w:spacing w:val="-16"/>
          <w:sz w:val="24"/>
        </w:rPr>
        <w:t xml:space="preserve"> </w:t>
      </w:r>
      <w:r>
        <w:rPr>
          <w:sz w:val="24"/>
        </w:rPr>
        <w:t>receipt</w:t>
      </w:r>
      <w:r>
        <w:rPr>
          <w:sz w:val="24"/>
        </w:rPr>
        <w:t>.</w:t>
      </w:r>
    </w:p>
    <w:p w14:paraId="7B4A53F7" w14:textId="28E418E4" w:rsidR="00917CA1" w:rsidRDefault="00917CA1">
      <w:pPr>
        <w:pStyle w:val="BodyText"/>
        <w:spacing w:before="9"/>
        <w:rPr>
          <w:sz w:val="22"/>
        </w:rPr>
      </w:pPr>
    </w:p>
    <w:p w14:paraId="6D841760" w14:textId="51A8C091" w:rsidR="00917CA1" w:rsidRDefault="00D202AC">
      <w:pPr>
        <w:pStyle w:val="ListParagraph"/>
        <w:numPr>
          <w:ilvl w:val="0"/>
          <w:numId w:val="1"/>
        </w:numPr>
        <w:tabs>
          <w:tab w:val="left" w:pos="563"/>
          <w:tab w:val="left" w:pos="564"/>
        </w:tabs>
        <w:spacing w:before="89"/>
        <w:rPr>
          <w:sz w:val="24"/>
        </w:rPr>
      </w:pPr>
      <w:r>
        <w:rPr>
          <w:sz w:val="24"/>
        </w:rPr>
        <w:t>A few</w:t>
      </w:r>
      <w:r>
        <w:rPr>
          <w:spacing w:val="-3"/>
          <w:sz w:val="24"/>
        </w:rPr>
        <w:t xml:space="preserve"> </w:t>
      </w:r>
      <w:r>
        <w:rPr>
          <w:sz w:val="24"/>
        </w:rPr>
        <w:t>notes:</w:t>
      </w:r>
    </w:p>
    <w:p w14:paraId="7F81A665" w14:textId="42B61DB8" w:rsidR="00917CA1" w:rsidRDefault="00D202AC">
      <w:pPr>
        <w:pStyle w:val="ListParagraph"/>
        <w:numPr>
          <w:ilvl w:val="1"/>
          <w:numId w:val="1"/>
        </w:numPr>
        <w:tabs>
          <w:tab w:val="left" w:pos="1284"/>
          <w:tab w:val="left" w:pos="1285"/>
        </w:tabs>
        <w:spacing w:before="86"/>
        <w:ind w:hanging="361"/>
        <w:rPr>
          <w:sz w:val="24"/>
        </w:rPr>
      </w:pPr>
      <w:r>
        <w:rPr>
          <w:sz w:val="24"/>
        </w:rPr>
        <w:t xml:space="preserve">A single charging station may have multiple chargers and types of chargers (per examples </w:t>
      </w:r>
      <w:r>
        <w:rPr>
          <w:spacing w:val="-3"/>
          <w:sz w:val="24"/>
        </w:rPr>
        <w:t>Types</w:t>
      </w:r>
      <w:r>
        <w:rPr>
          <w:spacing w:val="-37"/>
          <w:sz w:val="24"/>
        </w:rPr>
        <w:t xml:space="preserve"> </w:t>
      </w:r>
      <w:r>
        <w:rPr>
          <w:sz w:val="24"/>
        </w:rPr>
        <w:t>1-3)</w:t>
      </w:r>
    </w:p>
    <w:p w14:paraId="2BD97FE2" w14:textId="6F274EF6" w:rsidR="00917CA1" w:rsidRDefault="00D202AC">
      <w:pPr>
        <w:pStyle w:val="ListParagraph"/>
        <w:numPr>
          <w:ilvl w:val="1"/>
          <w:numId w:val="1"/>
        </w:numPr>
        <w:tabs>
          <w:tab w:val="left" w:pos="1284"/>
          <w:tab w:val="left" w:pos="1285"/>
        </w:tabs>
        <w:spacing w:before="87"/>
        <w:ind w:hanging="361"/>
        <w:rPr>
          <w:sz w:val="24"/>
        </w:rPr>
      </w:pPr>
      <w:r>
        <w:rPr>
          <w:sz w:val="24"/>
        </w:rPr>
        <w:t xml:space="preserve">Charging Stations </w:t>
      </w:r>
      <w:r>
        <w:rPr>
          <w:spacing w:val="-3"/>
          <w:sz w:val="24"/>
        </w:rPr>
        <w:t xml:space="preserve">take </w:t>
      </w:r>
      <w:r>
        <w:rPr>
          <w:sz w:val="24"/>
        </w:rPr>
        <w:t>anywhere from 2-5 months to</w:t>
      </w:r>
      <w:r>
        <w:rPr>
          <w:spacing w:val="-21"/>
          <w:sz w:val="24"/>
        </w:rPr>
        <w:t xml:space="preserve"> </w:t>
      </w:r>
      <w:r>
        <w:rPr>
          <w:sz w:val="24"/>
        </w:rPr>
        <w:t>construct</w:t>
      </w:r>
    </w:p>
    <w:p w14:paraId="520BB912" w14:textId="1FC78A58" w:rsidR="00917CA1" w:rsidRDefault="00D202AC">
      <w:pPr>
        <w:pStyle w:val="ListParagraph"/>
        <w:numPr>
          <w:ilvl w:val="1"/>
          <w:numId w:val="1"/>
        </w:numPr>
        <w:tabs>
          <w:tab w:val="left" w:pos="1284"/>
          <w:tab w:val="left" w:pos="1285"/>
        </w:tabs>
        <w:spacing w:line="211" w:lineRule="auto"/>
        <w:ind w:right="153"/>
        <w:rPr>
          <w:sz w:val="24"/>
        </w:rPr>
      </w:pPr>
      <w:r>
        <w:rPr>
          <w:sz w:val="24"/>
        </w:rPr>
        <w:t>Charging</w:t>
      </w:r>
      <w:r>
        <w:rPr>
          <w:spacing w:val="-11"/>
          <w:sz w:val="24"/>
        </w:rPr>
        <w:t xml:space="preserve"> </w:t>
      </w:r>
      <w:r>
        <w:rPr>
          <w:sz w:val="24"/>
        </w:rPr>
        <w:t>Stations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most</w:t>
      </w:r>
      <w:r>
        <w:rPr>
          <w:spacing w:val="-4"/>
          <w:sz w:val="24"/>
        </w:rPr>
        <w:t xml:space="preserve"> </w:t>
      </w:r>
      <w:r>
        <w:rPr>
          <w:sz w:val="24"/>
        </w:rPr>
        <w:t>frequently</w:t>
      </w:r>
      <w:r>
        <w:rPr>
          <w:spacing w:val="-11"/>
          <w:sz w:val="24"/>
        </w:rPr>
        <w:t xml:space="preserve"> </w:t>
      </w:r>
      <w:r>
        <w:rPr>
          <w:sz w:val="24"/>
        </w:rPr>
        <w:t>located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11"/>
          <w:sz w:val="24"/>
        </w:rPr>
        <w:t xml:space="preserve"> </w:t>
      </w:r>
      <w:r>
        <w:rPr>
          <w:sz w:val="24"/>
        </w:rPr>
        <w:t>retail</w:t>
      </w:r>
      <w:r>
        <w:rPr>
          <w:spacing w:val="-6"/>
          <w:sz w:val="24"/>
        </w:rPr>
        <w:t xml:space="preserve"> </w:t>
      </w:r>
      <w:r>
        <w:rPr>
          <w:sz w:val="24"/>
        </w:rPr>
        <w:t>locations</w:t>
      </w:r>
      <w:r>
        <w:rPr>
          <w:spacing w:val="-7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grocery</w:t>
      </w:r>
      <w:r>
        <w:rPr>
          <w:spacing w:val="-5"/>
          <w:sz w:val="24"/>
        </w:rPr>
        <w:t xml:space="preserve"> </w:t>
      </w:r>
      <w:r>
        <w:rPr>
          <w:sz w:val="24"/>
        </w:rPr>
        <w:t>stores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shopping</w:t>
      </w:r>
      <w:r>
        <w:rPr>
          <w:spacing w:val="-11"/>
          <w:sz w:val="24"/>
        </w:rPr>
        <w:t xml:space="preserve"> </w:t>
      </w:r>
      <w:r>
        <w:rPr>
          <w:sz w:val="24"/>
        </w:rPr>
        <w:t>centers,</w:t>
      </w:r>
      <w:r>
        <w:rPr>
          <w:spacing w:val="-6"/>
          <w:sz w:val="24"/>
        </w:rPr>
        <w:t xml:space="preserve"> </w:t>
      </w:r>
      <w:r>
        <w:rPr>
          <w:sz w:val="24"/>
        </w:rPr>
        <w:t>with some located on public property (libraries, civic</w:t>
      </w:r>
      <w:r>
        <w:rPr>
          <w:spacing w:val="-18"/>
          <w:sz w:val="24"/>
        </w:rPr>
        <w:t xml:space="preserve"> </w:t>
      </w:r>
      <w:r>
        <w:rPr>
          <w:sz w:val="24"/>
        </w:rPr>
        <w:t>centers)</w:t>
      </w:r>
    </w:p>
    <w:p w14:paraId="319872D8" w14:textId="57558B53" w:rsidR="00380575" w:rsidRPr="00380575" w:rsidRDefault="00D202AC" w:rsidP="00380575">
      <w:pPr>
        <w:tabs>
          <w:tab w:val="left" w:pos="7192"/>
          <w:tab w:val="left" w:pos="9000"/>
        </w:tabs>
        <w:spacing w:before="97"/>
        <w:ind w:right="1056"/>
        <w:jc w:val="center"/>
        <w:rPr>
          <w:b/>
          <w:position w:val="2"/>
          <w:sz w:val="36"/>
        </w:rPr>
      </w:pPr>
      <w:r>
        <w:rPr>
          <w:b/>
          <w:sz w:val="36"/>
        </w:rPr>
        <w:t>Station</w:t>
      </w:r>
      <w:r>
        <w:rPr>
          <w:b/>
          <w:spacing w:val="-8"/>
          <w:sz w:val="36"/>
        </w:rPr>
        <w:t xml:space="preserve"> </w:t>
      </w:r>
      <w:r>
        <w:rPr>
          <w:b/>
          <w:spacing w:val="-4"/>
          <w:sz w:val="36"/>
        </w:rPr>
        <w:t>Type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1</w:t>
      </w:r>
      <w:r w:rsidR="00380575">
        <w:rPr>
          <w:b/>
          <w:sz w:val="36"/>
        </w:rPr>
        <w:t xml:space="preserve">                              </w:t>
      </w:r>
      <w:r w:rsidR="00380575">
        <w:rPr>
          <w:b/>
          <w:sz w:val="36"/>
        </w:rPr>
        <w:t>Station</w:t>
      </w:r>
      <w:r w:rsidR="00380575">
        <w:rPr>
          <w:b/>
          <w:spacing w:val="-8"/>
          <w:sz w:val="36"/>
        </w:rPr>
        <w:t xml:space="preserve"> </w:t>
      </w:r>
      <w:r w:rsidR="00380575">
        <w:rPr>
          <w:b/>
          <w:spacing w:val="-4"/>
          <w:sz w:val="36"/>
        </w:rPr>
        <w:t>Type</w:t>
      </w:r>
      <w:r w:rsidR="00380575">
        <w:rPr>
          <w:b/>
          <w:spacing w:val="-1"/>
          <w:sz w:val="36"/>
        </w:rPr>
        <w:t xml:space="preserve"> </w:t>
      </w:r>
      <w:r w:rsidR="00380575">
        <w:rPr>
          <w:b/>
          <w:sz w:val="36"/>
        </w:rPr>
        <w:t>2</w:t>
      </w:r>
    </w:p>
    <w:p w14:paraId="5C436A84" w14:textId="519B9F12" w:rsidR="00917CA1" w:rsidRDefault="00380575">
      <w:pPr>
        <w:spacing w:before="249"/>
        <w:ind w:right="969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4384" behindDoc="0" locked="0" layoutInCell="1" allowOverlap="1" wp14:anchorId="7B7E6B5A" wp14:editId="5F22E356">
            <wp:simplePos x="0" y="0"/>
            <wp:positionH relativeFrom="column">
              <wp:posOffset>4486275</wp:posOffset>
            </wp:positionH>
            <wp:positionV relativeFrom="paragraph">
              <wp:posOffset>172085</wp:posOffset>
            </wp:positionV>
            <wp:extent cx="2190750" cy="1231900"/>
            <wp:effectExtent l="0" t="0" r="0" b="0"/>
            <wp:wrapSquare wrapText="bothSides"/>
            <wp:docPr id="6" name="Picture 6" descr="A truck is parked on the side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truck is parked on the side of a roa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36"/>
        </w:rPr>
        <w:drawing>
          <wp:anchor distT="0" distB="0" distL="114300" distR="114300" simplePos="0" relativeHeight="251655168" behindDoc="0" locked="0" layoutInCell="1" allowOverlap="1" wp14:anchorId="11D6F8F4" wp14:editId="213B8C25">
            <wp:simplePos x="0" y="0"/>
            <wp:positionH relativeFrom="column">
              <wp:posOffset>1085850</wp:posOffset>
            </wp:positionH>
            <wp:positionV relativeFrom="paragraph">
              <wp:posOffset>168910</wp:posOffset>
            </wp:positionV>
            <wp:extent cx="2447925" cy="1376680"/>
            <wp:effectExtent l="0" t="0" r="0" b="0"/>
            <wp:wrapSquare wrapText="bothSides"/>
            <wp:docPr id="2" name="Picture 2" descr="A truck is parked on the side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truck is parked on the side of a roa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A2EA9" w14:textId="158E17ED" w:rsidR="00917CA1" w:rsidRDefault="00380575">
      <w:pPr>
        <w:pStyle w:val="BodyText"/>
        <w:spacing w:before="7"/>
        <w:rPr>
          <w:b/>
          <w:sz w:val="8"/>
        </w:rPr>
      </w:pPr>
      <w:r>
        <w:rPr>
          <w:b/>
          <w:noProof/>
          <w:sz w:val="36"/>
        </w:rPr>
        <w:drawing>
          <wp:anchor distT="0" distB="0" distL="114300" distR="114300" simplePos="0" relativeHeight="251660288" behindDoc="0" locked="0" layoutInCell="1" allowOverlap="1" wp14:anchorId="1CCBB806" wp14:editId="421EEF2F">
            <wp:simplePos x="0" y="0"/>
            <wp:positionH relativeFrom="column">
              <wp:posOffset>1162050</wp:posOffset>
            </wp:positionH>
            <wp:positionV relativeFrom="paragraph">
              <wp:posOffset>1941195</wp:posOffset>
            </wp:positionV>
            <wp:extent cx="2638425" cy="1403985"/>
            <wp:effectExtent l="0" t="0" r="0" b="0"/>
            <wp:wrapSquare wrapText="bothSides"/>
            <wp:docPr id="4" name="Picture 4" descr="A picture containing outdoor, road, building, tru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outdoor, road, building, truck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0D8EF" w14:textId="095EF676" w:rsidR="00380575" w:rsidRPr="00380575" w:rsidRDefault="00380575" w:rsidP="00380575"/>
    <w:p w14:paraId="1B21B1BC" w14:textId="76AC3ADB" w:rsidR="00380575" w:rsidRPr="00380575" w:rsidRDefault="00380575" w:rsidP="00380575"/>
    <w:p w14:paraId="485AE14A" w14:textId="6181A5ED" w:rsidR="00380575" w:rsidRPr="00380575" w:rsidRDefault="00380575" w:rsidP="00380575"/>
    <w:p w14:paraId="45C77154" w14:textId="0F538381" w:rsidR="00380575" w:rsidRPr="00380575" w:rsidRDefault="00380575" w:rsidP="00380575"/>
    <w:p w14:paraId="11E89321" w14:textId="2261135C" w:rsidR="00380575" w:rsidRPr="00380575" w:rsidRDefault="00380575" w:rsidP="00380575"/>
    <w:p w14:paraId="01307702" w14:textId="3B523F40" w:rsidR="00380575" w:rsidRPr="00380575" w:rsidRDefault="00380575" w:rsidP="00380575"/>
    <w:p w14:paraId="5D514494" w14:textId="11C0CE44" w:rsidR="00380575" w:rsidRPr="00380575" w:rsidRDefault="00380575" w:rsidP="00380575"/>
    <w:p w14:paraId="2CB5BAC8" w14:textId="52CB4759" w:rsidR="00380575" w:rsidRDefault="00380575" w:rsidP="00380575">
      <w:pPr>
        <w:rPr>
          <w:b/>
          <w:sz w:val="8"/>
          <w:szCs w:val="24"/>
        </w:rPr>
      </w:pPr>
    </w:p>
    <w:p w14:paraId="5B7D001D" w14:textId="657A501E" w:rsidR="00380575" w:rsidRDefault="00380575" w:rsidP="00380575">
      <w:pPr>
        <w:rPr>
          <w:b/>
          <w:sz w:val="8"/>
          <w:szCs w:val="24"/>
        </w:rPr>
      </w:pPr>
    </w:p>
    <w:p w14:paraId="20608B35" w14:textId="2215D48D" w:rsidR="00380575" w:rsidRPr="00380575" w:rsidRDefault="00380575" w:rsidP="00380575">
      <w:pPr>
        <w:tabs>
          <w:tab w:val="left" w:pos="3690"/>
        </w:tabs>
      </w:pPr>
      <w:r>
        <w:t xml:space="preserve">                                                </w:t>
      </w:r>
      <w:r>
        <w:rPr>
          <w:b/>
          <w:sz w:val="36"/>
        </w:rPr>
        <w:t>Station</w:t>
      </w:r>
      <w:r>
        <w:rPr>
          <w:b/>
          <w:spacing w:val="-8"/>
          <w:sz w:val="36"/>
        </w:rPr>
        <w:t xml:space="preserve"> </w:t>
      </w:r>
      <w:r>
        <w:rPr>
          <w:b/>
          <w:spacing w:val="-4"/>
          <w:sz w:val="36"/>
        </w:rPr>
        <w:t>Type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3</w:t>
      </w:r>
    </w:p>
    <w:sectPr w:rsidR="00380575" w:rsidRPr="00380575">
      <w:pgSz w:w="14400" w:h="10800" w:orient="landscape"/>
      <w:pgMar w:top="1120" w:right="720" w:bottom="480" w:left="540" w:header="565" w:footer="2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F1A45" w14:textId="77777777" w:rsidR="00D202AC" w:rsidRDefault="00D202AC">
      <w:r>
        <w:separator/>
      </w:r>
    </w:p>
  </w:endnote>
  <w:endnote w:type="continuationSeparator" w:id="0">
    <w:p w14:paraId="323AB554" w14:textId="77777777" w:rsidR="00D202AC" w:rsidRDefault="00D2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045B3" w14:textId="59A37C63" w:rsidR="00917CA1" w:rsidRDefault="0038057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46880" behindDoc="1" locked="0" layoutInCell="1" allowOverlap="1" wp14:anchorId="7D186B4E" wp14:editId="5D4921D3">
              <wp:simplePos x="0" y="0"/>
              <wp:positionH relativeFrom="page">
                <wp:posOffset>78740</wp:posOffset>
              </wp:positionH>
              <wp:positionV relativeFrom="page">
                <wp:posOffset>6531610</wp:posOffset>
              </wp:positionV>
              <wp:extent cx="140335" cy="15240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9430B6" w14:textId="2E2A1662" w:rsidR="00917CA1" w:rsidRDefault="00917CA1" w:rsidP="00380575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186B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.2pt;margin-top:514.3pt;width:11.05pt;height:12pt;z-index:-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" filled="f" stroked="f">
              <v:textbox inset="0,0,0,0">
                <w:txbxContent>
                  <w:p w14:paraId="589430B6" w14:textId="2E2A1662" w:rsidR="00917CA1" w:rsidRDefault="00917CA1" w:rsidP="00380575">
                    <w:pPr>
                      <w:spacing w:line="223" w:lineRule="exac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F8DDE" w14:textId="77777777" w:rsidR="00D202AC" w:rsidRDefault="00D202AC">
      <w:r>
        <w:separator/>
      </w:r>
    </w:p>
  </w:footnote>
  <w:footnote w:type="continuationSeparator" w:id="0">
    <w:p w14:paraId="45DBE4D9" w14:textId="77777777" w:rsidR="00D202AC" w:rsidRDefault="00D20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B3F30" w14:textId="1BE570AC" w:rsidR="00917CA1" w:rsidRDefault="00917CA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677EF6"/>
    <w:multiLevelType w:val="hybridMultilevel"/>
    <w:tmpl w:val="D76E11B6"/>
    <w:lvl w:ilvl="0" w:tplc="C9FC4F98">
      <w:start w:val="1"/>
      <w:numFmt w:val="lowerLetter"/>
      <w:lvlText w:val="%1."/>
      <w:lvlJc w:val="left"/>
      <w:pPr>
        <w:ind w:left="1904" w:hanging="361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A8A2BAA">
      <w:numFmt w:val="bullet"/>
      <w:lvlText w:val="•"/>
      <w:lvlJc w:val="left"/>
      <w:pPr>
        <w:ind w:left="3024" w:hanging="361"/>
      </w:pPr>
      <w:rPr>
        <w:rFonts w:hint="default"/>
        <w:lang w:val="en-US" w:eastAsia="en-US" w:bidi="ar-SA"/>
      </w:rPr>
    </w:lvl>
    <w:lvl w:ilvl="2" w:tplc="899820C0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3" w:tplc="E52C4A80">
      <w:numFmt w:val="bullet"/>
      <w:lvlText w:val="•"/>
      <w:lvlJc w:val="left"/>
      <w:pPr>
        <w:ind w:left="5272" w:hanging="361"/>
      </w:pPr>
      <w:rPr>
        <w:rFonts w:hint="default"/>
        <w:lang w:val="en-US" w:eastAsia="en-US" w:bidi="ar-SA"/>
      </w:rPr>
    </w:lvl>
    <w:lvl w:ilvl="4" w:tplc="7C52EB84">
      <w:numFmt w:val="bullet"/>
      <w:lvlText w:val="•"/>
      <w:lvlJc w:val="left"/>
      <w:pPr>
        <w:ind w:left="6396" w:hanging="361"/>
      </w:pPr>
      <w:rPr>
        <w:rFonts w:hint="default"/>
        <w:lang w:val="en-US" w:eastAsia="en-US" w:bidi="ar-SA"/>
      </w:rPr>
    </w:lvl>
    <w:lvl w:ilvl="5" w:tplc="D17E7306">
      <w:numFmt w:val="bullet"/>
      <w:lvlText w:val="•"/>
      <w:lvlJc w:val="left"/>
      <w:pPr>
        <w:ind w:left="7520" w:hanging="361"/>
      </w:pPr>
      <w:rPr>
        <w:rFonts w:hint="default"/>
        <w:lang w:val="en-US" w:eastAsia="en-US" w:bidi="ar-SA"/>
      </w:rPr>
    </w:lvl>
    <w:lvl w:ilvl="6" w:tplc="153ACF9C">
      <w:numFmt w:val="bullet"/>
      <w:lvlText w:val="•"/>
      <w:lvlJc w:val="left"/>
      <w:pPr>
        <w:ind w:left="8644" w:hanging="361"/>
      </w:pPr>
      <w:rPr>
        <w:rFonts w:hint="default"/>
        <w:lang w:val="en-US" w:eastAsia="en-US" w:bidi="ar-SA"/>
      </w:rPr>
    </w:lvl>
    <w:lvl w:ilvl="7" w:tplc="43F68650">
      <w:numFmt w:val="bullet"/>
      <w:lvlText w:val="•"/>
      <w:lvlJc w:val="left"/>
      <w:pPr>
        <w:ind w:left="9768" w:hanging="361"/>
      </w:pPr>
      <w:rPr>
        <w:rFonts w:hint="default"/>
        <w:lang w:val="en-US" w:eastAsia="en-US" w:bidi="ar-SA"/>
      </w:rPr>
    </w:lvl>
    <w:lvl w:ilvl="8" w:tplc="314E08CC">
      <w:numFmt w:val="bullet"/>
      <w:lvlText w:val="•"/>
      <w:lvlJc w:val="left"/>
      <w:pPr>
        <w:ind w:left="1089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6A34739"/>
    <w:multiLevelType w:val="hybridMultilevel"/>
    <w:tmpl w:val="57A4C8E2"/>
    <w:lvl w:ilvl="0" w:tplc="17128CBA">
      <w:numFmt w:val="bullet"/>
      <w:lvlText w:val="•"/>
      <w:lvlJc w:val="left"/>
      <w:pPr>
        <w:ind w:left="564" w:hanging="360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67FA65D0">
      <w:numFmt w:val="bullet"/>
      <w:lvlText w:val="•"/>
      <w:lvlJc w:val="left"/>
      <w:pPr>
        <w:ind w:left="1284" w:hanging="360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2" w:tplc="3824474A"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3" w:tplc="77961D34">
      <w:numFmt w:val="bullet"/>
      <w:lvlText w:val="•"/>
      <w:lvlJc w:val="left"/>
      <w:pPr>
        <w:ind w:left="3915" w:hanging="360"/>
      </w:pPr>
      <w:rPr>
        <w:rFonts w:hint="default"/>
        <w:lang w:val="en-US" w:eastAsia="en-US" w:bidi="ar-SA"/>
      </w:rPr>
    </w:lvl>
    <w:lvl w:ilvl="4" w:tplc="A628C85C">
      <w:numFmt w:val="bullet"/>
      <w:lvlText w:val="•"/>
      <w:lvlJc w:val="left"/>
      <w:pPr>
        <w:ind w:left="5233" w:hanging="360"/>
      </w:pPr>
      <w:rPr>
        <w:rFonts w:hint="default"/>
        <w:lang w:val="en-US" w:eastAsia="en-US" w:bidi="ar-SA"/>
      </w:rPr>
    </w:lvl>
    <w:lvl w:ilvl="5" w:tplc="173CA91A">
      <w:numFmt w:val="bullet"/>
      <w:lvlText w:val="•"/>
      <w:lvlJc w:val="left"/>
      <w:pPr>
        <w:ind w:left="6551" w:hanging="360"/>
      </w:pPr>
      <w:rPr>
        <w:rFonts w:hint="default"/>
        <w:lang w:val="en-US" w:eastAsia="en-US" w:bidi="ar-SA"/>
      </w:rPr>
    </w:lvl>
    <w:lvl w:ilvl="6" w:tplc="EB4696C2">
      <w:numFmt w:val="bullet"/>
      <w:lvlText w:val="•"/>
      <w:lvlJc w:val="left"/>
      <w:pPr>
        <w:ind w:left="7868" w:hanging="360"/>
      </w:pPr>
      <w:rPr>
        <w:rFonts w:hint="default"/>
        <w:lang w:val="en-US" w:eastAsia="en-US" w:bidi="ar-SA"/>
      </w:rPr>
    </w:lvl>
    <w:lvl w:ilvl="7" w:tplc="0ECACC64">
      <w:numFmt w:val="bullet"/>
      <w:lvlText w:val="•"/>
      <w:lvlJc w:val="left"/>
      <w:pPr>
        <w:ind w:left="9186" w:hanging="360"/>
      </w:pPr>
      <w:rPr>
        <w:rFonts w:hint="default"/>
        <w:lang w:val="en-US" w:eastAsia="en-US" w:bidi="ar-SA"/>
      </w:rPr>
    </w:lvl>
    <w:lvl w:ilvl="8" w:tplc="CE006184">
      <w:numFmt w:val="bullet"/>
      <w:lvlText w:val="•"/>
      <w:lvlJc w:val="left"/>
      <w:pPr>
        <w:ind w:left="105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71534FF"/>
    <w:multiLevelType w:val="hybridMultilevel"/>
    <w:tmpl w:val="B9547AD8"/>
    <w:lvl w:ilvl="0" w:tplc="18C813F2">
      <w:numFmt w:val="bullet"/>
      <w:lvlText w:val="•"/>
      <w:lvlJc w:val="left"/>
      <w:pPr>
        <w:ind w:left="463" w:hanging="360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6A8E6880">
      <w:numFmt w:val="bullet"/>
      <w:lvlText w:val="•"/>
      <w:lvlJc w:val="left"/>
      <w:pPr>
        <w:ind w:left="1183" w:hanging="360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2" w:tplc="7E48FBBE">
      <w:start w:val="1"/>
      <w:numFmt w:val="lowerLetter"/>
      <w:lvlText w:val="%3."/>
      <w:lvlJc w:val="left"/>
      <w:pPr>
        <w:ind w:left="1904" w:hanging="361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3" w:tplc="34B469E4">
      <w:numFmt w:val="bullet"/>
      <w:lvlText w:val="•"/>
      <w:lvlJc w:val="left"/>
      <w:pPr>
        <w:ind w:left="3305" w:hanging="361"/>
      </w:pPr>
      <w:rPr>
        <w:rFonts w:hint="default"/>
        <w:lang w:val="en-US" w:eastAsia="en-US" w:bidi="ar-SA"/>
      </w:rPr>
    </w:lvl>
    <w:lvl w:ilvl="4" w:tplc="CDFE2F58">
      <w:numFmt w:val="bullet"/>
      <w:lvlText w:val="•"/>
      <w:lvlJc w:val="left"/>
      <w:pPr>
        <w:ind w:left="4710" w:hanging="361"/>
      </w:pPr>
      <w:rPr>
        <w:rFonts w:hint="default"/>
        <w:lang w:val="en-US" w:eastAsia="en-US" w:bidi="ar-SA"/>
      </w:rPr>
    </w:lvl>
    <w:lvl w:ilvl="5" w:tplc="96DAAA52">
      <w:numFmt w:val="bullet"/>
      <w:lvlText w:val="•"/>
      <w:lvlJc w:val="left"/>
      <w:pPr>
        <w:ind w:left="6115" w:hanging="361"/>
      </w:pPr>
      <w:rPr>
        <w:rFonts w:hint="default"/>
        <w:lang w:val="en-US" w:eastAsia="en-US" w:bidi="ar-SA"/>
      </w:rPr>
    </w:lvl>
    <w:lvl w:ilvl="6" w:tplc="92E6F598">
      <w:numFmt w:val="bullet"/>
      <w:lvlText w:val="•"/>
      <w:lvlJc w:val="left"/>
      <w:pPr>
        <w:ind w:left="7520" w:hanging="361"/>
      </w:pPr>
      <w:rPr>
        <w:rFonts w:hint="default"/>
        <w:lang w:val="en-US" w:eastAsia="en-US" w:bidi="ar-SA"/>
      </w:rPr>
    </w:lvl>
    <w:lvl w:ilvl="7" w:tplc="847E778E">
      <w:numFmt w:val="bullet"/>
      <w:lvlText w:val="•"/>
      <w:lvlJc w:val="left"/>
      <w:pPr>
        <w:ind w:left="8925" w:hanging="361"/>
      </w:pPr>
      <w:rPr>
        <w:rFonts w:hint="default"/>
        <w:lang w:val="en-US" w:eastAsia="en-US" w:bidi="ar-SA"/>
      </w:rPr>
    </w:lvl>
    <w:lvl w:ilvl="8" w:tplc="0AF81E76">
      <w:numFmt w:val="bullet"/>
      <w:lvlText w:val="•"/>
      <w:lvlJc w:val="left"/>
      <w:pPr>
        <w:ind w:left="10330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A1"/>
    <w:rsid w:val="00380575"/>
    <w:rsid w:val="00917CA1"/>
    <w:rsid w:val="00D2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184462"/>
  <w15:docId w15:val="{C6249393-31AE-421C-9AAA-9E4F89B9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95"/>
      <w:ind w:left="463" w:hanging="361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590" w:lineRule="exact"/>
      <w:ind w:left="20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114"/>
      <w:ind w:left="1904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805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057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805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057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EVgo</dc:title>
  <dc:creator>Solveig Xia</dc:creator>
  <cp:lastModifiedBy>tamer guirguis</cp:lastModifiedBy>
  <cp:revision>2</cp:revision>
  <dcterms:created xsi:type="dcterms:W3CDTF">2020-11-17T04:24:00Z</dcterms:created>
  <dcterms:modified xsi:type="dcterms:W3CDTF">2020-11-17T04:24:00Z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2020-11-15T00:00:00Z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2020-11-17T00:00:00Z</vt:filetime>
  </property>
</Properties>
</file>